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7C" w:rsidRDefault="00FD339C">
      <w:r>
        <w:rPr>
          <w:noProof/>
          <w:lang w:eastAsia="ru-RU"/>
        </w:rPr>
        <w:drawing>
          <wp:inline distT="0" distB="0" distL="0" distR="0">
            <wp:extent cx="5924550" cy="1790700"/>
            <wp:effectExtent l="0" t="0" r="0" b="0"/>
            <wp:docPr id="2" name="Рисунок 2" descr="d:\Users\asu_31\YandexDisk\Кантемиров ФБУЗ\SMM ФБУЗ\_Шаблоны\Compon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_31\YandexDisk\Кантемиров ФБУЗ\SMM ФБУЗ\_Шаблоны\Compon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9C" w:rsidRDefault="00FD339C"/>
    <w:p w:rsidR="00FD339C" w:rsidRDefault="00FD339C">
      <w:pPr>
        <w:rPr>
          <w:rFonts w:ascii="Montserrat Black" w:hAnsi="Montserrat Black"/>
          <w:sz w:val="144"/>
        </w:rPr>
      </w:pPr>
      <w:bookmarkStart w:id="0" w:name="_GoBack"/>
      <w:bookmarkEnd w:id="0"/>
    </w:p>
    <w:p w:rsidR="008C23AC" w:rsidRDefault="00FD339C">
      <w:pPr>
        <w:rPr>
          <w:rFonts w:ascii="Montserrat Black" w:hAnsi="Montserrat Black"/>
          <w:sz w:val="144"/>
        </w:rPr>
      </w:pPr>
      <w:r w:rsidRPr="00FD339C">
        <w:rPr>
          <w:rFonts w:ascii="Montserrat Black" w:hAnsi="Montserrat Black"/>
          <w:sz w:val="144"/>
        </w:rPr>
        <w:t xml:space="preserve">Памятка </w:t>
      </w:r>
    </w:p>
    <w:p w:rsidR="009A4E17" w:rsidRPr="00DD508F" w:rsidRDefault="00FD339C">
      <w:pPr>
        <w:rPr>
          <w:rFonts w:ascii="Montserrat" w:hAnsi="Montserrat"/>
          <w:sz w:val="56"/>
          <w:szCs w:val="56"/>
        </w:rPr>
      </w:pPr>
      <w:r w:rsidRPr="00DD508F">
        <w:rPr>
          <w:rFonts w:ascii="Montserrat" w:hAnsi="Montserrat"/>
          <w:sz w:val="56"/>
          <w:szCs w:val="56"/>
        </w:rPr>
        <w:t>«</w:t>
      </w:r>
      <w:r w:rsidR="00095F3E" w:rsidRPr="00DD508F">
        <w:rPr>
          <w:rFonts w:ascii="Montserrat" w:hAnsi="Montserrat"/>
          <w:sz w:val="56"/>
          <w:szCs w:val="56"/>
        </w:rPr>
        <w:t>Что такое грипп и основные меры профилактики гриппа»</w:t>
      </w:r>
    </w:p>
    <w:p w:rsidR="000E48D6" w:rsidRDefault="000E48D6" w:rsidP="000E48D6">
      <w:pPr>
        <w:rPr>
          <w:rFonts w:ascii="Montserrat" w:hAnsi="Montserrat"/>
          <w:sz w:val="72"/>
        </w:rPr>
      </w:pPr>
    </w:p>
    <w:p w:rsidR="000E48D6" w:rsidRPr="000E48D6" w:rsidRDefault="000E48D6" w:rsidP="000E48D6">
      <w:pPr>
        <w:rPr>
          <w:rFonts w:ascii="Montserrat" w:hAnsi="Montserrat"/>
          <w:sz w:val="72"/>
        </w:rPr>
      </w:pPr>
    </w:p>
    <w:p w:rsidR="00323C2A" w:rsidRDefault="00814E6A" w:rsidP="00095F3E">
      <w:pP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 w:type="page"/>
      </w:r>
    </w:p>
    <w:p w:rsidR="00323C2A" w:rsidRPr="002B4EBC" w:rsidRDefault="00323C2A" w:rsidP="002B4EBC">
      <w:pPr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2B4EBC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lastRenderedPageBreak/>
        <w:t>Что такое грипп и основные меры профилактики гриппа</w:t>
      </w:r>
    </w:p>
    <w:p w:rsidR="000E48D6" w:rsidRPr="00814E6A" w:rsidRDefault="000E48D6" w:rsidP="002B4EBC">
      <w:pPr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  <w:r w:rsidR="00323C2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0E48D6" w:rsidRPr="00814E6A" w:rsidRDefault="000E48D6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 первых признаках гриппа:</w:t>
      </w:r>
    </w:p>
    <w:p w:rsidR="000E48D6" w:rsidRPr="00814E6A" w:rsidRDefault="000E48D6" w:rsidP="002B4E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Больного необходимо немедленно уложить в постель вызвать медицинского работника на дом. </w:t>
      </w:r>
    </w:p>
    <w:p w:rsidR="000E48D6" w:rsidRPr="00814E6A" w:rsidRDefault="000E48D6" w:rsidP="002B4E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Помещение, где находится больной, следует тщательно проветривать, убирать, мыть пол и обтирать мебель водой с добавлением дезинфицирующих средств.</w:t>
      </w:r>
    </w:p>
    <w:p w:rsidR="000E48D6" w:rsidRPr="00814E6A" w:rsidRDefault="000E48D6" w:rsidP="002B4E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</w:t>
      </w:r>
    </w:p>
    <w:p w:rsidR="000E48D6" w:rsidRPr="00814E6A" w:rsidRDefault="000E48D6" w:rsidP="002B4E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Больному необходимо выделить отдельное бельё, посуду, полотенце, которые после употребления следует кипятить, а затем стирать. </w:t>
      </w:r>
    </w:p>
    <w:p w:rsidR="000E48D6" w:rsidRPr="00814E6A" w:rsidRDefault="000E48D6" w:rsidP="002B4E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Посуду обрабатывать кипятком.</w:t>
      </w:r>
    </w:p>
    <w:p w:rsidR="000E48D6" w:rsidRPr="00814E6A" w:rsidRDefault="000E48D6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Основные меры профилактики гриппа</w:t>
      </w:r>
    </w:p>
    <w:p w:rsidR="000E48D6" w:rsidRPr="00814E6A" w:rsidRDefault="000E48D6" w:rsidP="002B4EB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1.  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0E48D6" w:rsidRPr="00814E6A" w:rsidRDefault="000E48D6" w:rsidP="002B4EB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2.  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0E48D6" w:rsidRPr="00814E6A" w:rsidRDefault="000E48D6" w:rsidP="002B4EB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3.   Чаще мойте руки с мылом. Старайтесь не прикасаться руками к своему носу, рту, глазам.</w:t>
      </w:r>
    </w:p>
    <w:p w:rsidR="000E48D6" w:rsidRPr="00814E6A" w:rsidRDefault="00814E6A" w:rsidP="002B4EB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4.   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0E48D6" w:rsidRPr="00814E6A" w:rsidRDefault="00814E6A" w:rsidP="002B4EB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5.   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Проветривайте свои жилые и учебные помещения. Проводите в них </w:t>
      </w:r>
      <w:proofErr w:type="gramStart"/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влажную</w:t>
      </w:r>
      <w:proofErr w:type="gramEnd"/>
    </w:p>
    <w:p w:rsidR="000E48D6" w:rsidRPr="00814E6A" w:rsidRDefault="000E48D6" w:rsidP="002B4EBC">
      <w:pPr>
        <w:shd w:val="clear" w:color="auto" w:fill="FFFFFF"/>
        <w:tabs>
          <w:tab w:val="left" w:pos="142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уборку с использованием бытовых моющих средств.</w:t>
      </w:r>
    </w:p>
    <w:p w:rsidR="000E48D6" w:rsidRPr="00814E6A" w:rsidRDefault="00814E6A" w:rsidP="002B4EB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6.   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Соблюдайте режим дня, режим труда и отдыха, включите в свой рацион овощи, фрукты, соки, употребляйте достаточное количество жидкости.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Старайтесь ежед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невно гулять на свежем воздухе.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Это повысит устойчивость вашего организма к простудным заболеваниям.</w:t>
      </w:r>
    </w:p>
    <w:p w:rsidR="00323C2A" w:rsidRDefault="00814E6A" w:rsidP="002B4EB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7.    </w:t>
      </w:r>
      <w:r w:rsidR="000E48D6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появлении симптомов гриппоподобного заболевания не ходите на занятия, оставайтесь дома, немедленно вызывайте врача поликлиники или скорую помощь.</w:t>
      </w:r>
    </w:p>
    <w:p w:rsidR="00323C2A" w:rsidRPr="00323C2A" w:rsidRDefault="00323C2A" w:rsidP="002B4EB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6257EE" w:rsidRPr="00814E6A" w:rsidRDefault="006257EE" w:rsidP="002B4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6257EE" w:rsidRPr="00814E6A" w:rsidRDefault="006257EE" w:rsidP="002B4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Озноб, общее недомогание, слабость головная боль, боли в мышцах </w:t>
      </w:r>
    </w:p>
    <w:p w:rsidR="006257EE" w:rsidRPr="00814E6A" w:rsidRDefault="006257EE" w:rsidP="002B4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Снижение аппетита, </w:t>
      </w:r>
      <w:proofErr w:type="gramStart"/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возможны</w:t>
      </w:r>
      <w:proofErr w:type="gramEnd"/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тошнота и рвота</w:t>
      </w:r>
    </w:p>
    <w:p w:rsidR="006257EE" w:rsidRPr="00814E6A" w:rsidRDefault="006257EE" w:rsidP="002B4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 (возможно)</w:t>
      </w:r>
    </w:p>
    <w:p w:rsidR="006257EE" w:rsidRPr="00814E6A" w:rsidRDefault="006257EE" w:rsidP="002B4E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Осложнения</w:t>
      </w:r>
    </w:p>
    <w:p w:rsidR="006257EE" w:rsidRPr="00814E6A" w:rsidRDefault="00814E6A" w:rsidP="002B4E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Пневмония, э</w:t>
      </w:r>
      <w:r w:rsidR="006257EE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нцефалит, менингит</w:t>
      </w: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о</w:t>
      </w:r>
      <w:r w:rsidR="006257EE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сложнения беременности, развитие патологии плода</w:t>
      </w:r>
    </w:p>
    <w:p w:rsidR="006257EE" w:rsidRPr="00814E6A" w:rsidRDefault="006257EE" w:rsidP="002B4E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Антибиотики 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</w:t>
      </w:r>
      <w:r w:rsidR="00323C2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рофилактики развития осложнений</w:t>
      </w: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опасно и бесполезно.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6257EE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6257EE" w:rsidRPr="00814E6A" w:rsidRDefault="00323C2A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изация населения против гриппа. </w:t>
      </w:r>
      <w:r w:rsidR="006257EE"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A64ED8" w:rsidRDefault="00A64ED8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период эпидемии гриппа рекомендуется принимать витамин</w:t>
      </w:r>
      <w:proofErr w:type="gramStart"/>
      <w:r w:rsidR="002B4EB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2B4EBC"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proofErr w:type="gramEnd"/>
      <w:r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(«Аскорбиновая кислота», «</w:t>
      </w:r>
      <w:proofErr w:type="spellStart"/>
      <w:r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Ревит</w:t>
      </w:r>
      <w:proofErr w:type="spellEnd"/>
      <w:r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»), а также натуральный витамин С, содержащийся в шиповнике, клюкве, черной смородине, бруснике, жимолости, малине, цитрусовых и чаях, морсах из растений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A64ED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6257EE" w:rsidRPr="00814E6A" w:rsidRDefault="006257EE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 профилактики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Пейте больше жидкости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котором находитесь</w:t>
      </w:r>
    </w:p>
    <w:p w:rsidR="006257EE" w:rsidRPr="00814E6A" w:rsidRDefault="006257EE" w:rsidP="002B4EBC">
      <w:pPr>
        <w:pStyle w:val="ac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14E6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местах  </w:t>
      </w:r>
    </w:p>
    <w:p w:rsidR="00814E6A" w:rsidRPr="00B923B8" w:rsidRDefault="00B923B8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</w:rPr>
        <w:t xml:space="preserve"> «</w:t>
      </w:r>
      <w:r w:rsidRPr="00B923B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Респираторный этикет»</w:t>
      </w:r>
    </w:p>
    <w:p w:rsidR="00B923B8" w:rsidRPr="00B923B8" w:rsidRDefault="00B923B8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B923B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323C2A" w:rsidRPr="004A2A07" w:rsidRDefault="00B923B8" w:rsidP="002B4E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</w:pPr>
      <w:r w:rsidRPr="00B923B8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tbl>
      <w:tblPr>
        <w:tblStyle w:val="a9"/>
        <w:tblW w:w="106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4952"/>
      </w:tblGrid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lastRenderedPageBreak/>
              <w:t>Города и районы</w:t>
            </w:r>
          </w:p>
        </w:tc>
        <w:tc>
          <w:tcPr>
            <w:tcW w:w="4952" w:type="dxa"/>
          </w:tcPr>
          <w:p w:rsidR="006B76EE" w:rsidRPr="00257087" w:rsidRDefault="006B76EE" w:rsidP="00E25B19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t>Адрес, телефон, почта</w:t>
            </w:r>
          </w:p>
        </w:tc>
      </w:tr>
      <w:tr w:rsidR="006B76EE" w:rsidRPr="00257087" w:rsidTr="004A2A07">
        <w:tc>
          <w:tcPr>
            <w:tcW w:w="5681" w:type="dxa"/>
          </w:tcPr>
          <w:p w:rsidR="006B76EE" w:rsidRPr="005B5647" w:rsidRDefault="006B76EE" w:rsidP="00E25B19">
            <w:pPr>
              <w:spacing w:before="24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5B5647">
              <w:rPr>
                <w:rFonts w:ascii="Montserrat" w:hAnsi="Montserrat"/>
                <w:color w:val="000000" w:themeColor="text1"/>
                <w:sz w:val="24"/>
                <w:szCs w:val="24"/>
              </w:rPr>
              <w:t>Уфа</w:t>
            </w:r>
          </w:p>
        </w:tc>
        <w:tc>
          <w:tcPr>
            <w:tcW w:w="4952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Уфа,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Шафиева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7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287-85-00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fguz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@02.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rospotrebnadzor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76EE" w:rsidRPr="00257087" w:rsidTr="004A2A07">
        <w:trPr>
          <w:trHeight w:val="189"/>
        </w:trPr>
        <w:tc>
          <w:tcPr>
            <w:tcW w:w="5681" w:type="dxa"/>
          </w:tcPr>
          <w:p w:rsidR="006B76EE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</w:p>
          <w:p w:rsidR="006B76EE" w:rsidRPr="00257087" w:rsidRDefault="006B76EE" w:rsidP="002B4EBC">
            <w:pPr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Туймазы, Белебей</w:t>
            </w:r>
          </w:p>
        </w:tc>
        <w:tc>
          <w:tcPr>
            <w:tcW w:w="4952" w:type="dxa"/>
          </w:tcPr>
          <w:p w:rsidR="006B76EE" w:rsidRDefault="006B76EE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</w:p>
          <w:p w:rsidR="006B76EE" w:rsidRDefault="006B76EE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Туймазы, Л. Морозова, 1, офис 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(34712) 7-25-96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9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z02@02.rospotrebnadzor.ru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6B76EE" w:rsidRPr="004A2A07" w:rsidRDefault="006B76EE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Белебей,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Волгоградская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4/1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(34716) 4-24-67, +7 (34716) 4-24-56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0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z03@02.rospotrebnadzor.ru</w:t>
              </w:r>
            </w:hyperlink>
          </w:p>
        </w:tc>
      </w:tr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 xml:space="preserve">Филиал Федерального бюджетного учреждения здравоохранения «Центр гигиены и эпидемиологии в Республике Башкортостан» в городах Бирск, Нефтекамск, </w:t>
            </w:r>
            <w:proofErr w:type="spellStart"/>
            <w:r w:rsidRPr="00323C2A">
              <w:rPr>
                <w:rFonts w:ascii="Montserrat" w:hAnsi="Montserrat"/>
                <w:sz w:val="24"/>
                <w:szCs w:val="24"/>
              </w:rPr>
              <w:t>Дуванском</w:t>
            </w:r>
            <w:proofErr w:type="spellEnd"/>
            <w:r w:rsidRPr="00323C2A">
              <w:rPr>
                <w:rFonts w:ascii="Montserrat" w:hAnsi="Montserrat"/>
                <w:sz w:val="24"/>
                <w:szCs w:val="24"/>
              </w:rPr>
              <w:t xml:space="preserve"> районе</w:t>
            </w:r>
          </w:p>
        </w:tc>
        <w:tc>
          <w:tcPr>
            <w:tcW w:w="4952" w:type="dxa"/>
          </w:tcPr>
          <w:p w:rsidR="006B76EE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Бирск, Калинина, д. 18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(34714) 3-35-98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1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z05@02.rospotrebnadzor.ru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2B4EBC" w:rsidRDefault="006B76EE" w:rsidP="00E25B19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Нефтекамск, Социалистическая, 10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(34713) 4-26-69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2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z06@02.rospotrebnadzor.ru</w:t>
              </w:r>
            </w:hyperlink>
          </w:p>
          <w:p w:rsidR="002B4EBC" w:rsidRDefault="002B4EBC" w:rsidP="002B4EBC">
            <w:pPr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</w:p>
          <w:p w:rsidR="006764B4" w:rsidRDefault="006764B4" w:rsidP="002B4EBC">
            <w:pPr>
              <w:rPr>
                <w:rFonts w:ascii="Montserrat" w:hAnsi="Montserrat"/>
                <w:sz w:val="24"/>
                <w:szCs w:val="24"/>
              </w:rPr>
            </w:pPr>
            <w:r w:rsidRPr="006764B4">
              <w:rPr>
                <w:rFonts w:ascii="Montserrat" w:hAnsi="Montserrat"/>
                <w:sz w:val="24"/>
                <w:szCs w:val="24"/>
              </w:rPr>
              <w:t>с. Месягутово</w:t>
            </w:r>
            <w:r>
              <w:rPr>
                <w:rFonts w:ascii="Montserrat" w:hAnsi="Montserrat"/>
                <w:sz w:val="24"/>
                <w:szCs w:val="24"/>
              </w:rPr>
              <w:t xml:space="preserve">, </w:t>
            </w:r>
            <w:proofErr w:type="gramStart"/>
            <w:r w:rsidRPr="006764B4">
              <w:rPr>
                <w:rFonts w:ascii="Montserrat" w:hAnsi="Montserrat"/>
                <w:sz w:val="24"/>
                <w:szCs w:val="24"/>
              </w:rPr>
              <w:t>Больничная</w:t>
            </w:r>
            <w:proofErr w:type="gramEnd"/>
            <w:r w:rsidRPr="006764B4">
              <w:rPr>
                <w:rFonts w:ascii="Montserrat" w:hAnsi="Montserrat"/>
                <w:sz w:val="24"/>
                <w:szCs w:val="24"/>
              </w:rPr>
              <w:t>, д. 4</w:t>
            </w:r>
          </w:p>
          <w:p w:rsidR="006764B4" w:rsidRDefault="002B4EBC" w:rsidP="002B4EBC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+7 </w:t>
            </w:r>
            <w:r w:rsidR="006764B4" w:rsidRPr="006764B4">
              <w:rPr>
                <w:rFonts w:ascii="Montserrat" w:hAnsi="Montserrat"/>
                <w:sz w:val="24"/>
                <w:szCs w:val="24"/>
              </w:rPr>
              <w:t>(34798) 3-35-93</w:t>
            </w:r>
          </w:p>
          <w:p w:rsidR="006764B4" w:rsidRPr="002B4EBC" w:rsidRDefault="005328C6" w:rsidP="002B4EBC">
            <w:pPr>
              <w:rPr>
                <w:rFonts w:ascii="Montserrat" w:hAnsi="Montserrat"/>
                <w:sz w:val="24"/>
                <w:szCs w:val="24"/>
              </w:rPr>
            </w:pPr>
            <w:hyperlink r:id="rId13" w:history="1">
              <w:r w:rsidR="002B4EBC" w:rsidRPr="002B4EBC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z04@02.rospotrebnadzor.ru</w:t>
              </w:r>
            </w:hyperlink>
            <w:r w:rsidR="002B4EBC" w:rsidRPr="002B4EBC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Стерлитамак</w:t>
            </w:r>
          </w:p>
        </w:tc>
        <w:tc>
          <w:tcPr>
            <w:tcW w:w="4952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Стерлитамак,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Революционная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2А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(3473) 43-68-00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4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z07@02.rospotrebnadzor.ru</w:t>
              </w:r>
            </w:hyperlink>
          </w:p>
        </w:tc>
      </w:tr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Кумертау, Сибай</w:t>
            </w:r>
          </w:p>
        </w:tc>
        <w:tc>
          <w:tcPr>
            <w:tcW w:w="4952" w:type="dxa"/>
          </w:tcPr>
          <w:p w:rsidR="006B76EE" w:rsidRDefault="006B76EE" w:rsidP="00E25B19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Кумертау,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Гафури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29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(34761) 4-38-85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5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z09@02.rospotrebnadzor.ru</w:t>
              </w:r>
            </w:hyperlink>
          </w:p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 Сибай, Кирова, 44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(34775) 2-29-73, +7 (34775) 2-38-35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6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z11@02.rospotrebnadzor.ru</w:t>
              </w:r>
            </w:hyperlink>
          </w:p>
        </w:tc>
      </w:tr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Белорецк</w:t>
            </w:r>
          </w:p>
        </w:tc>
        <w:tc>
          <w:tcPr>
            <w:tcW w:w="4952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Белорецк, Пушкина, 61/1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(34792) 3-18-79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7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z10@02.rospotrebnadzor.ru</w:t>
              </w:r>
            </w:hyperlink>
          </w:p>
        </w:tc>
      </w:tr>
      <w:tr w:rsidR="006B76EE" w:rsidRPr="00257087" w:rsidTr="004A2A07">
        <w:tc>
          <w:tcPr>
            <w:tcW w:w="5681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Уфимский филиал по железнодорожному транспорту Федерального бюджетного учреждения здравоохранения «Центр гигиены и эпидемиологии в Республике Башкортостан»</w:t>
            </w:r>
          </w:p>
        </w:tc>
        <w:tc>
          <w:tcPr>
            <w:tcW w:w="4952" w:type="dxa"/>
          </w:tcPr>
          <w:p w:rsidR="006B76EE" w:rsidRPr="00257087" w:rsidRDefault="006B76EE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Уфа</w:t>
            </w:r>
            <w:r>
              <w:rPr>
                <w:rFonts w:ascii="Montserrat" w:hAnsi="Montserrat"/>
                <w:sz w:val="24"/>
                <w:szCs w:val="24"/>
              </w:rPr>
              <w:t>,</w:t>
            </w:r>
            <w:r w:rsidRPr="00257087">
              <w:rPr>
                <w:rFonts w:ascii="Montserrat" w:hAnsi="Montserrat"/>
                <w:sz w:val="24"/>
                <w:szCs w:val="24"/>
              </w:rPr>
              <w:t xml:space="preserve"> Карла Маркса, 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276-10-82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8" w:history="1">
              <w:r w:rsidRPr="00A64FF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Z_gdt@02.rospotrebnadzor.ru</w:t>
              </w:r>
            </w:hyperlink>
            <w:r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</w:tbl>
    <w:p w:rsidR="00FD339C" w:rsidRPr="00FD339C" w:rsidRDefault="00FD339C">
      <w:pPr>
        <w:rPr>
          <w:rFonts w:ascii="Montserrat" w:hAnsi="Montserrat"/>
          <w:sz w:val="24"/>
          <w:szCs w:val="24"/>
        </w:rPr>
      </w:pPr>
    </w:p>
    <w:sectPr w:rsidR="00FD339C" w:rsidRPr="00FD339C" w:rsidSect="00814E6A">
      <w:footerReference w:type="default" r:id="rId1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C6" w:rsidRDefault="005328C6" w:rsidP="00FD339C">
      <w:pPr>
        <w:spacing w:after="0" w:line="240" w:lineRule="auto"/>
      </w:pPr>
      <w:r>
        <w:separator/>
      </w:r>
    </w:p>
  </w:endnote>
  <w:endnote w:type="continuationSeparator" w:id="0">
    <w:p w:rsidR="005328C6" w:rsidRDefault="005328C6" w:rsidP="00FD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lack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03" w:rsidRDefault="00207803">
    <w:pPr>
      <w:pStyle w:val="a7"/>
    </w:pPr>
    <w:r>
      <w:rPr>
        <w:noProof/>
        <w:lang w:eastAsia="ru-RU"/>
      </w:rPr>
      <w:drawing>
        <wp:inline distT="0" distB="0" distL="0" distR="0" wp14:anchorId="4D3C51F3" wp14:editId="1E20BA1C">
          <wp:extent cx="5940425" cy="25019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C6" w:rsidRDefault="005328C6" w:rsidP="00FD339C">
      <w:pPr>
        <w:spacing w:after="0" w:line="240" w:lineRule="auto"/>
      </w:pPr>
      <w:r>
        <w:separator/>
      </w:r>
    </w:p>
  </w:footnote>
  <w:footnote w:type="continuationSeparator" w:id="0">
    <w:p w:rsidR="005328C6" w:rsidRDefault="005328C6" w:rsidP="00FD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4842"/>
    <w:multiLevelType w:val="multilevel"/>
    <w:tmpl w:val="BE9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E298C"/>
    <w:multiLevelType w:val="multilevel"/>
    <w:tmpl w:val="5898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82508"/>
    <w:multiLevelType w:val="hybridMultilevel"/>
    <w:tmpl w:val="B6A6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14086"/>
    <w:multiLevelType w:val="multilevel"/>
    <w:tmpl w:val="338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61A82"/>
    <w:multiLevelType w:val="multilevel"/>
    <w:tmpl w:val="66C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57581C4D"/>
    <w:multiLevelType w:val="hybridMultilevel"/>
    <w:tmpl w:val="E272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C"/>
    <w:rsid w:val="000104B7"/>
    <w:rsid w:val="000170CB"/>
    <w:rsid w:val="00031D0A"/>
    <w:rsid w:val="00050538"/>
    <w:rsid w:val="00075BE5"/>
    <w:rsid w:val="00095F3E"/>
    <w:rsid w:val="000B08B6"/>
    <w:rsid w:val="000E48D6"/>
    <w:rsid w:val="000E5141"/>
    <w:rsid w:val="00111E6D"/>
    <w:rsid w:val="00113CC1"/>
    <w:rsid w:val="001149D7"/>
    <w:rsid w:val="001B0A28"/>
    <w:rsid w:val="001B5325"/>
    <w:rsid w:val="001B744B"/>
    <w:rsid w:val="001D1310"/>
    <w:rsid w:val="00207803"/>
    <w:rsid w:val="00243A0F"/>
    <w:rsid w:val="00246E6E"/>
    <w:rsid w:val="00257087"/>
    <w:rsid w:val="00274399"/>
    <w:rsid w:val="002A006F"/>
    <w:rsid w:val="002A4CAA"/>
    <w:rsid w:val="002B4EBC"/>
    <w:rsid w:val="00305343"/>
    <w:rsid w:val="00323C2A"/>
    <w:rsid w:val="00351400"/>
    <w:rsid w:val="00351C8C"/>
    <w:rsid w:val="00373A1E"/>
    <w:rsid w:val="003E37B6"/>
    <w:rsid w:val="00403F4D"/>
    <w:rsid w:val="0048128B"/>
    <w:rsid w:val="004A2A07"/>
    <w:rsid w:val="004A6E8D"/>
    <w:rsid w:val="004C03D2"/>
    <w:rsid w:val="00530401"/>
    <w:rsid w:val="005328C6"/>
    <w:rsid w:val="00575B25"/>
    <w:rsid w:val="005B5647"/>
    <w:rsid w:val="005D5566"/>
    <w:rsid w:val="006257EE"/>
    <w:rsid w:val="00636FE2"/>
    <w:rsid w:val="00661F1A"/>
    <w:rsid w:val="006764B4"/>
    <w:rsid w:val="00693F74"/>
    <w:rsid w:val="006B76EE"/>
    <w:rsid w:val="006E0923"/>
    <w:rsid w:val="007376CF"/>
    <w:rsid w:val="00751320"/>
    <w:rsid w:val="00764C78"/>
    <w:rsid w:val="00767526"/>
    <w:rsid w:val="007E5DDB"/>
    <w:rsid w:val="007E7F40"/>
    <w:rsid w:val="0081107A"/>
    <w:rsid w:val="00814E6A"/>
    <w:rsid w:val="00836144"/>
    <w:rsid w:val="0086256D"/>
    <w:rsid w:val="008761DA"/>
    <w:rsid w:val="008974B8"/>
    <w:rsid w:val="008C23AC"/>
    <w:rsid w:val="00906DE3"/>
    <w:rsid w:val="00912A5B"/>
    <w:rsid w:val="00912EC9"/>
    <w:rsid w:val="0093712C"/>
    <w:rsid w:val="00937F40"/>
    <w:rsid w:val="00971269"/>
    <w:rsid w:val="009A4E17"/>
    <w:rsid w:val="009B6DE3"/>
    <w:rsid w:val="009C7311"/>
    <w:rsid w:val="009D66DB"/>
    <w:rsid w:val="009E366D"/>
    <w:rsid w:val="009F2136"/>
    <w:rsid w:val="00A2377C"/>
    <w:rsid w:val="00A33EE2"/>
    <w:rsid w:val="00A43209"/>
    <w:rsid w:val="00A64ED8"/>
    <w:rsid w:val="00A64FF7"/>
    <w:rsid w:val="00A70DCB"/>
    <w:rsid w:val="00AD1AE5"/>
    <w:rsid w:val="00AF5FEE"/>
    <w:rsid w:val="00B0360E"/>
    <w:rsid w:val="00B35911"/>
    <w:rsid w:val="00B376B4"/>
    <w:rsid w:val="00B43C42"/>
    <w:rsid w:val="00B62D45"/>
    <w:rsid w:val="00B7050E"/>
    <w:rsid w:val="00B923B8"/>
    <w:rsid w:val="00BA1FD4"/>
    <w:rsid w:val="00BB2006"/>
    <w:rsid w:val="00BE0355"/>
    <w:rsid w:val="00BF5B65"/>
    <w:rsid w:val="00C05C95"/>
    <w:rsid w:val="00C225ED"/>
    <w:rsid w:val="00C44E48"/>
    <w:rsid w:val="00C67FFD"/>
    <w:rsid w:val="00CB4A63"/>
    <w:rsid w:val="00CB59D4"/>
    <w:rsid w:val="00D06963"/>
    <w:rsid w:val="00D07549"/>
    <w:rsid w:val="00D21664"/>
    <w:rsid w:val="00D3789D"/>
    <w:rsid w:val="00D45386"/>
    <w:rsid w:val="00D64F89"/>
    <w:rsid w:val="00D95C47"/>
    <w:rsid w:val="00DA3D22"/>
    <w:rsid w:val="00DB6816"/>
    <w:rsid w:val="00DD508F"/>
    <w:rsid w:val="00DD617C"/>
    <w:rsid w:val="00E27951"/>
    <w:rsid w:val="00E97FE4"/>
    <w:rsid w:val="00EA4DFB"/>
    <w:rsid w:val="00EA632D"/>
    <w:rsid w:val="00EC7B54"/>
    <w:rsid w:val="00ED4655"/>
    <w:rsid w:val="00ED77D1"/>
    <w:rsid w:val="00EF610F"/>
    <w:rsid w:val="00F37889"/>
    <w:rsid w:val="00F528A1"/>
    <w:rsid w:val="00F67E34"/>
    <w:rsid w:val="00F81F25"/>
    <w:rsid w:val="00FD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04@02.rospotrebnadzor.ru" TargetMode="External"/><Relationship Id="rId18" Type="http://schemas.openxmlformats.org/officeDocument/2006/relationships/hyperlink" Target="mailto:Z_gdt@02.rospotrebnadzor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06@02.rospotrebnadzor.ru" TargetMode="External"/><Relationship Id="rId17" Type="http://schemas.openxmlformats.org/officeDocument/2006/relationships/hyperlink" Target="mailto:z10@02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11@02.rospotrebnadzo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05@02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09@02.rospotrebnadzor.ru" TargetMode="External"/><Relationship Id="rId10" Type="http://schemas.openxmlformats.org/officeDocument/2006/relationships/hyperlink" Target="mailto:z03@02.rospotrebnadzo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02@02.rospotrebnadzor.ru" TargetMode="External"/><Relationship Id="rId14" Type="http://schemas.openxmlformats.org/officeDocument/2006/relationships/hyperlink" Target="mailto:z07@02.rospotrebnadzo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Кантемиров Эдуард Артурович</dc:creator>
  <cp:lastModifiedBy>omd_28</cp:lastModifiedBy>
  <cp:revision>21</cp:revision>
  <cp:lastPrinted>2020-02-12T05:32:00Z</cp:lastPrinted>
  <dcterms:created xsi:type="dcterms:W3CDTF">2019-06-25T07:21:00Z</dcterms:created>
  <dcterms:modified xsi:type="dcterms:W3CDTF">2020-02-12T05:59:00Z</dcterms:modified>
</cp:coreProperties>
</file>